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DEE0" w14:textId="60C1544A" w:rsidR="00E629C4" w:rsidRPr="00EB4BE8" w:rsidRDefault="00E629C4" w:rsidP="00FE4904">
      <w:pPr>
        <w:rPr>
          <w:b/>
          <w:bCs/>
          <w:sz w:val="24"/>
          <w:szCs w:val="24"/>
        </w:rPr>
      </w:pPr>
      <w:r w:rsidRPr="00EB4BE8">
        <w:rPr>
          <w:b/>
          <w:bCs/>
          <w:sz w:val="24"/>
          <w:szCs w:val="24"/>
        </w:rPr>
        <w:t>Sporočilo za javnost – Poskusni izračun</w:t>
      </w:r>
    </w:p>
    <w:p w14:paraId="6D6AB2FC" w14:textId="28A2E462" w:rsidR="00D14C8C" w:rsidRPr="000706B6" w:rsidRDefault="00B00A09" w:rsidP="00FE490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Objava p</w:t>
      </w:r>
      <w:r w:rsidR="006253AD" w:rsidRPr="000706B6">
        <w:rPr>
          <w:b/>
          <w:bCs/>
          <w:sz w:val="24"/>
          <w:szCs w:val="24"/>
        </w:rPr>
        <w:t>oskusn</w:t>
      </w:r>
      <w:r>
        <w:rPr>
          <w:b/>
          <w:bCs/>
          <w:sz w:val="24"/>
          <w:szCs w:val="24"/>
        </w:rPr>
        <w:t>o</w:t>
      </w:r>
      <w:r w:rsidR="006253AD" w:rsidRPr="000706B6">
        <w:rPr>
          <w:b/>
          <w:bCs/>
          <w:sz w:val="24"/>
          <w:szCs w:val="24"/>
        </w:rPr>
        <w:t xml:space="preserve"> izračun</w:t>
      </w:r>
      <w:r>
        <w:rPr>
          <w:b/>
          <w:bCs/>
          <w:sz w:val="24"/>
          <w:szCs w:val="24"/>
        </w:rPr>
        <w:t>anih</w:t>
      </w:r>
      <w:r w:rsidR="006253AD" w:rsidRPr="000706B6">
        <w:rPr>
          <w:b/>
          <w:bCs/>
          <w:sz w:val="24"/>
          <w:szCs w:val="24"/>
        </w:rPr>
        <w:t xml:space="preserve"> </w:t>
      </w:r>
      <w:r w:rsidR="00664487" w:rsidRPr="000706B6">
        <w:rPr>
          <w:b/>
          <w:bCs/>
          <w:sz w:val="24"/>
          <w:szCs w:val="24"/>
        </w:rPr>
        <w:t xml:space="preserve">posplošenih </w:t>
      </w:r>
      <w:r w:rsidR="006253AD" w:rsidRPr="000706B6">
        <w:rPr>
          <w:b/>
          <w:bCs/>
          <w:sz w:val="24"/>
          <w:szCs w:val="24"/>
        </w:rPr>
        <w:t>vrednosti nepremičnin</w:t>
      </w:r>
      <w:r w:rsidR="00E629C4" w:rsidRPr="000706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C535FF">
        <w:rPr>
          <w:b/>
          <w:bCs/>
          <w:sz w:val="24"/>
          <w:szCs w:val="24"/>
        </w:rPr>
        <w:t>10</w:t>
      </w:r>
      <w:r w:rsidR="00E629C4" w:rsidRPr="000706B6">
        <w:rPr>
          <w:b/>
          <w:bCs/>
          <w:sz w:val="24"/>
          <w:szCs w:val="24"/>
        </w:rPr>
        <w:t xml:space="preserve">. 10. </w:t>
      </w:r>
      <w:r>
        <w:rPr>
          <w:b/>
          <w:bCs/>
          <w:sz w:val="24"/>
          <w:szCs w:val="24"/>
        </w:rPr>
        <w:t xml:space="preserve">– </w:t>
      </w:r>
      <w:r w:rsidR="00C535FF">
        <w:rPr>
          <w:b/>
          <w:bCs/>
          <w:sz w:val="24"/>
          <w:szCs w:val="24"/>
        </w:rPr>
        <w:t>2</w:t>
      </w:r>
      <w:r w:rsidR="006C3BE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 11. </w:t>
      </w:r>
      <w:r w:rsidR="00E629C4" w:rsidRPr="000706B6">
        <w:rPr>
          <w:b/>
          <w:bCs/>
          <w:sz w:val="24"/>
          <w:szCs w:val="24"/>
        </w:rPr>
        <w:t>2024</w:t>
      </w:r>
      <w:r>
        <w:rPr>
          <w:b/>
          <w:bCs/>
          <w:sz w:val="24"/>
          <w:szCs w:val="24"/>
        </w:rPr>
        <w:t>)</w:t>
      </w:r>
    </w:p>
    <w:p w14:paraId="15359578" w14:textId="1D68FAE5" w:rsidR="006253AD" w:rsidRDefault="006253AD" w:rsidP="00FE4904">
      <w:pPr>
        <w:jc w:val="both"/>
        <w:rPr>
          <w:sz w:val="24"/>
          <w:szCs w:val="24"/>
        </w:rPr>
      </w:pPr>
      <w:r w:rsidRPr="00FE38D4">
        <w:rPr>
          <w:sz w:val="24"/>
          <w:szCs w:val="24"/>
        </w:rPr>
        <w:t>V skladu z Z</w:t>
      </w:r>
      <w:r w:rsidR="00E629C4">
        <w:rPr>
          <w:sz w:val="24"/>
          <w:szCs w:val="24"/>
        </w:rPr>
        <w:t xml:space="preserve">akonom o množičnem vrednotenju </w:t>
      </w:r>
      <w:r w:rsidR="00576C98">
        <w:rPr>
          <w:sz w:val="24"/>
          <w:szCs w:val="24"/>
        </w:rPr>
        <w:t>(</w:t>
      </w:r>
      <w:r w:rsidR="00E629C4">
        <w:rPr>
          <w:sz w:val="24"/>
          <w:szCs w:val="24"/>
        </w:rPr>
        <w:t>Z</w:t>
      </w:r>
      <w:r w:rsidRPr="00FE38D4">
        <w:rPr>
          <w:sz w:val="24"/>
          <w:szCs w:val="24"/>
        </w:rPr>
        <w:t>MVN</w:t>
      </w:r>
      <w:r w:rsidR="00576C98">
        <w:rPr>
          <w:sz w:val="24"/>
          <w:szCs w:val="24"/>
        </w:rPr>
        <w:t>-1)</w:t>
      </w:r>
      <w:r w:rsidRPr="00FE38D4">
        <w:rPr>
          <w:sz w:val="24"/>
          <w:szCs w:val="24"/>
        </w:rPr>
        <w:t xml:space="preserve"> </w:t>
      </w:r>
      <w:r w:rsidR="00B00A09">
        <w:rPr>
          <w:sz w:val="24"/>
          <w:szCs w:val="24"/>
        </w:rPr>
        <w:t>je</w:t>
      </w:r>
      <w:r w:rsidRPr="00FE38D4">
        <w:rPr>
          <w:sz w:val="24"/>
          <w:szCs w:val="24"/>
        </w:rPr>
        <w:t xml:space="preserve"> Geodetska uprava R</w:t>
      </w:r>
      <w:r w:rsidR="00576C98">
        <w:rPr>
          <w:sz w:val="24"/>
          <w:szCs w:val="24"/>
        </w:rPr>
        <w:t xml:space="preserve">epublike </w:t>
      </w:r>
      <w:r w:rsidRPr="00FE38D4">
        <w:rPr>
          <w:sz w:val="24"/>
          <w:szCs w:val="24"/>
        </w:rPr>
        <w:t>S</w:t>
      </w:r>
      <w:r w:rsidR="00576C98">
        <w:rPr>
          <w:sz w:val="24"/>
          <w:szCs w:val="24"/>
        </w:rPr>
        <w:t>lovenije</w:t>
      </w:r>
      <w:r w:rsidRPr="00FE38D4">
        <w:rPr>
          <w:sz w:val="24"/>
          <w:szCs w:val="24"/>
        </w:rPr>
        <w:t xml:space="preserve"> (GURS) izvedla postop</w:t>
      </w:r>
      <w:r w:rsidR="00725253">
        <w:rPr>
          <w:sz w:val="24"/>
          <w:szCs w:val="24"/>
        </w:rPr>
        <w:t>ek</w:t>
      </w:r>
      <w:r w:rsidRPr="00FE38D4">
        <w:rPr>
          <w:sz w:val="24"/>
          <w:szCs w:val="24"/>
        </w:rPr>
        <w:t xml:space="preserve"> poskusnega izračuna</w:t>
      </w:r>
      <w:r w:rsidR="00E629C4">
        <w:rPr>
          <w:sz w:val="24"/>
          <w:szCs w:val="24"/>
        </w:rPr>
        <w:t xml:space="preserve"> </w:t>
      </w:r>
      <w:r w:rsidR="00664487" w:rsidRPr="00664487">
        <w:rPr>
          <w:sz w:val="24"/>
          <w:szCs w:val="24"/>
        </w:rPr>
        <w:t>posplošenih vrednosti nepremičnin</w:t>
      </w:r>
      <w:r w:rsidR="00664487">
        <w:rPr>
          <w:sz w:val="24"/>
          <w:szCs w:val="24"/>
        </w:rPr>
        <w:t>.</w:t>
      </w:r>
    </w:p>
    <w:p w14:paraId="3C69D2DA" w14:textId="640F8B02" w:rsidR="00B00A09" w:rsidRDefault="00E629C4" w:rsidP="00FE4904">
      <w:pPr>
        <w:jc w:val="both"/>
        <w:rPr>
          <w:sz w:val="24"/>
          <w:szCs w:val="24"/>
        </w:rPr>
      </w:pPr>
      <w:r w:rsidRPr="00FE38D4">
        <w:rPr>
          <w:sz w:val="24"/>
          <w:szCs w:val="24"/>
        </w:rPr>
        <w:t xml:space="preserve">Cilj in namen postopka </w:t>
      </w:r>
      <w:r w:rsidR="00725253">
        <w:rPr>
          <w:sz w:val="24"/>
          <w:szCs w:val="24"/>
        </w:rPr>
        <w:t>poskusnega izračuna</w:t>
      </w:r>
      <w:r w:rsidRPr="00FE38D4">
        <w:rPr>
          <w:sz w:val="24"/>
          <w:szCs w:val="24"/>
        </w:rPr>
        <w:t xml:space="preserve"> je, da </w:t>
      </w:r>
      <w:r w:rsidR="00725253">
        <w:rPr>
          <w:sz w:val="24"/>
          <w:szCs w:val="24"/>
        </w:rPr>
        <w:t xml:space="preserve">se </w:t>
      </w:r>
      <w:r w:rsidR="00725253" w:rsidRPr="0060082F">
        <w:rPr>
          <w:b/>
          <w:bCs/>
          <w:sz w:val="24"/>
          <w:szCs w:val="24"/>
        </w:rPr>
        <w:t>lastnike nepremičnin</w:t>
      </w:r>
      <w:r w:rsidR="00FA0955" w:rsidRPr="0060082F">
        <w:rPr>
          <w:b/>
          <w:bCs/>
          <w:sz w:val="24"/>
          <w:szCs w:val="24"/>
        </w:rPr>
        <w:t xml:space="preserve"> seznani</w:t>
      </w:r>
      <w:r w:rsidR="00B00A09">
        <w:rPr>
          <w:sz w:val="24"/>
          <w:szCs w:val="24"/>
        </w:rPr>
        <w:t>:</w:t>
      </w:r>
    </w:p>
    <w:p w14:paraId="5154F58A" w14:textId="4354B9B9" w:rsidR="00FA0955" w:rsidRDefault="00725253" w:rsidP="00B00A09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B00A09">
        <w:rPr>
          <w:sz w:val="24"/>
          <w:szCs w:val="24"/>
        </w:rPr>
        <w:t xml:space="preserve">s </w:t>
      </w:r>
      <w:r w:rsidR="00E629C4" w:rsidRPr="0060082F">
        <w:rPr>
          <w:b/>
          <w:bCs/>
          <w:sz w:val="24"/>
          <w:szCs w:val="24"/>
        </w:rPr>
        <w:t>predlogom</w:t>
      </w:r>
      <w:r w:rsidR="00E629C4" w:rsidRPr="00B00A09">
        <w:rPr>
          <w:sz w:val="24"/>
          <w:szCs w:val="24"/>
        </w:rPr>
        <w:t xml:space="preserve"> </w:t>
      </w:r>
      <w:r w:rsidR="00E629C4" w:rsidRPr="00B00A09">
        <w:rPr>
          <w:b/>
          <w:bCs/>
          <w:sz w:val="24"/>
          <w:szCs w:val="24"/>
        </w:rPr>
        <w:t>novih modelov vrednotenja</w:t>
      </w:r>
      <w:r w:rsidR="00E629C4" w:rsidRPr="00B00A09">
        <w:rPr>
          <w:sz w:val="24"/>
          <w:szCs w:val="24"/>
        </w:rPr>
        <w:t xml:space="preserve"> prek javne razgrnitve predlogov modelov vrednotenja in </w:t>
      </w:r>
    </w:p>
    <w:p w14:paraId="38B74A66" w14:textId="11AB8554" w:rsidR="00B00A09" w:rsidRPr="00B00A09" w:rsidRDefault="00FA0955" w:rsidP="00B00A09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r w:rsidRPr="00B00A09">
        <w:rPr>
          <w:b/>
          <w:bCs/>
          <w:sz w:val="24"/>
          <w:szCs w:val="24"/>
        </w:rPr>
        <w:t>poskusno izračunani</w:t>
      </w:r>
      <w:r>
        <w:rPr>
          <w:b/>
          <w:bCs/>
          <w:sz w:val="24"/>
          <w:szCs w:val="24"/>
        </w:rPr>
        <w:t>mi</w:t>
      </w:r>
      <w:r w:rsidRPr="00B00A09">
        <w:rPr>
          <w:b/>
          <w:bCs/>
          <w:sz w:val="24"/>
          <w:szCs w:val="24"/>
        </w:rPr>
        <w:t xml:space="preserve"> vrednost</w:t>
      </w:r>
      <w:r>
        <w:rPr>
          <w:b/>
          <w:bCs/>
          <w:sz w:val="24"/>
          <w:szCs w:val="24"/>
        </w:rPr>
        <w:t>m</w:t>
      </w:r>
      <w:r w:rsidRPr="00B00A09">
        <w:rPr>
          <w:b/>
          <w:bCs/>
          <w:sz w:val="24"/>
          <w:szCs w:val="24"/>
        </w:rPr>
        <w:t>i vseh nepremičnin</w:t>
      </w:r>
      <w:r w:rsidRPr="00B00A09">
        <w:rPr>
          <w:sz w:val="24"/>
          <w:szCs w:val="24"/>
        </w:rPr>
        <w:t xml:space="preserve"> </w:t>
      </w:r>
      <w:r w:rsidR="00E629C4" w:rsidRPr="00B00A09">
        <w:rPr>
          <w:sz w:val="24"/>
          <w:szCs w:val="24"/>
        </w:rPr>
        <w:t>na podlagi</w:t>
      </w:r>
      <w:r>
        <w:rPr>
          <w:sz w:val="24"/>
          <w:szCs w:val="24"/>
        </w:rPr>
        <w:t xml:space="preserve"> novih modelov</w:t>
      </w:r>
      <w:r w:rsidR="00E629C4" w:rsidRPr="00B00A09">
        <w:rPr>
          <w:sz w:val="24"/>
          <w:szCs w:val="24"/>
        </w:rPr>
        <w:t xml:space="preserve">. </w:t>
      </w:r>
    </w:p>
    <w:p w14:paraId="2E29079C" w14:textId="3949316A" w:rsidR="00E629C4" w:rsidRPr="00FE38D4" w:rsidRDefault="00E629C4" w:rsidP="00FE4904">
      <w:pPr>
        <w:jc w:val="both"/>
        <w:rPr>
          <w:sz w:val="24"/>
          <w:szCs w:val="24"/>
        </w:rPr>
      </w:pPr>
      <w:r w:rsidRPr="00FE38D4">
        <w:rPr>
          <w:sz w:val="24"/>
          <w:szCs w:val="24"/>
        </w:rPr>
        <w:t xml:space="preserve">Modeli vrednotenja in izračunane vrednosti v postopku </w:t>
      </w:r>
      <w:r w:rsidR="00725253">
        <w:rPr>
          <w:sz w:val="24"/>
          <w:szCs w:val="24"/>
        </w:rPr>
        <w:t>poskusnega izračuna</w:t>
      </w:r>
      <w:r w:rsidRPr="00FE38D4">
        <w:rPr>
          <w:sz w:val="24"/>
          <w:szCs w:val="24"/>
        </w:rPr>
        <w:t xml:space="preserve"> bodo odražal</w:t>
      </w:r>
      <w:r w:rsidR="00EB4BE8">
        <w:rPr>
          <w:sz w:val="24"/>
          <w:szCs w:val="24"/>
        </w:rPr>
        <w:t>e</w:t>
      </w:r>
      <w:r w:rsidRPr="00FE38D4">
        <w:rPr>
          <w:sz w:val="24"/>
          <w:szCs w:val="24"/>
        </w:rPr>
        <w:t xml:space="preserve"> </w:t>
      </w:r>
      <w:r w:rsidRPr="00FA0955">
        <w:rPr>
          <w:sz w:val="24"/>
          <w:szCs w:val="24"/>
          <w:u w:val="single"/>
        </w:rPr>
        <w:t>stanje trga nepremičnin na dan 1.</w:t>
      </w:r>
      <w:r w:rsidR="00725253" w:rsidRPr="00FA0955">
        <w:rPr>
          <w:sz w:val="24"/>
          <w:szCs w:val="24"/>
          <w:u w:val="single"/>
        </w:rPr>
        <w:t xml:space="preserve"> </w:t>
      </w:r>
      <w:r w:rsidRPr="00FA0955">
        <w:rPr>
          <w:sz w:val="24"/>
          <w:szCs w:val="24"/>
          <w:u w:val="single"/>
        </w:rPr>
        <w:t>1.</w:t>
      </w:r>
      <w:r w:rsidR="00725253" w:rsidRPr="00FA0955">
        <w:rPr>
          <w:sz w:val="24"/>
          <w:szCs w:val="24"/>
          <w:u w:val="single"/>
        </w:rPr>
        <w:t xml:space="preserve"> </w:t>
      </w:r>
      <w:r w:rsidRPr="00FA0955">
        <w:rPr>
          <w:sz w:val="24"/>
          <w:szCs w:val="24"/>
          <w:u w:val="single"/>
        </w:rPr>
        <w:t>2024</w:t>
      </w:r>
      <w:r>
        <w:rPr>
          <w:sz w:val="24"/>
          <w:szCs w:val="24"/>
        </w:rPr>
        <w:t xml:space="preserve"> ter </w:t>
      </w:r>
      <w:r w:rsidRPr="00FA0955">
        <w:rPr>
          <w:sz w:val="24"/>
          <w:szCs w:val="24"/>
          <w:u w:val="single"/>
        </w:rPr>
        <w:t>stanje podatkov o nepremičninah v katastru nepremičnin na dan 10.</w:t>
      </w:r>
      <w:r w:rsidR="00725253" w:rsidRPr="00FA0955">
        <w:rPr>
          <w:sz w:val="24"/>
          <w:szCs w:val="24"/>
          <w:u w:val="single"/>
        </w:rPr>
        <w:t xml:space="preserve"> </w:t>
      </w:r>
      <w:r w:rsidRPr="00FA0955">
        <w:rPr>
          <w:sz w:val="24"/>
          <w:szCs w:val="24"/>
          <w:u w:val="single"/>
        </w:rPr>
        <w:t>6.</w:t>
      </w:r>
      <w:r w:rsidR="00725253" w:rsidRPr="00FA0955">
        <w:rPr>
          <w:sz w:val="24"/>
          <w:szCs w:val="24"/>
          <w:u w:val="single"/>
        </w:rPr>
        <w:t xml:space="preserve"> </w:t>
      </w:r>
      <w:r w:rsidRPr="00FA0955">
        <w:rPr>
          <w:sz w:val="24"/>
          <w:szCs w:val="24"/>
          <w:u w:val="single"/>
        </w:rPr>
        <w:t>2024.</w:t>
      </w:r>
    </w:p>
    <w:p w14:paraId="7715C0B6" w14:textId="18BDD3D7" w:rsidR="00E629C4" w:rsidRDefault="00576C98" w:rsidP="00FE49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Predlogi modelov vrednotenja so usklajeni z občinami in strokovno javnostjo. </w:t>
      </w:r>
      <w:r w:rsidR="009D2E5D" w:rsidRPr="009D2E5D">
        <w:rPr>
          <w:b/>
          <w:bCs/>
          <w:sz w:val="24"/>
          <w:szCs w:val="24"/>
        </w:rPr>
        <w:t>Modeli in</w:t>
      </w:r>
      <w:r w:rsidR="00E629C4" w:rsidRPr="009D2E5D">
        <w:rPr>
          <w:b/>
          <w:bCs/>
          <w:sz w:val="24"/>
          <w:szCs w:val="24"/>
        </w:rPr>
        <w:t xml:space="preserve"> poskusno izračunane vrednosti </w:t>
      </w:r>
      <w:r w:rsidR="00EB4BE8">
        <w:rPr>
          <w:b/>
          <w:bCs/>
          <w:sz w:val="24"/>
          <w:szCs w:val="24"/>
        </w:rPr>
        <w:t>bodo razgr</w:t>
      </w:r>
      <w:r w:rsidR="00CA7537">
        <w:rPr>
          <w:b/>
          <w:bCs/>
          <w:sz w:val="24"/>
          <w:szCs w:val="24"/>
        </w:rPr>
        <w:t>njen</w:t>
      </w:r>
      <w:r w:rsidR="00880FA8">
        <w:rPr>
          <w:b/>
          <w:bCs/>
          <w:sz w:val="24"/>
          <w:szCs w:val="24"/>
        </w:rPr>
        <w:t>e</w:t>
      </w:r>
      <w:r w:rsidR="009D2E5D" w:rsidRPr="009D2E5D">
        <w:rPr>
          <w:b/>
          <w:bCs/>
          <w:sz w:val="24"/>
          <w:szCs w:val="24"/>
        </w:rPr>
        <w:t xml:space="preserve"> za </w:t>
      </w:r>
      <w:r w:rsidR="00141281">
        <w:rPr>
          <w:b/>
          <w:bCs/>
          <w:sz w:val="24"/>
          <w:szCs w:val="24"/>
        </w:rPr>
        <w:t>petinštirideset (</w:t>
      </w:r>
      <w:r w:rsidR="00E629C4" w:rsidRPr="009D2E5D">
        <w:rPr>
          <w:b/>
          <w:bCs/>
          <w:sz w:val="24"/>
          <w:szCs w:val="24"/>
        </w:rPr>
        <w:t>45</w:t>
      </w:r>
      <w:r w:rsidR="00141281">
        <w:rPr>
          <w:b/>
          <w:bCs/>
          <w:sz w:val="24"/>
          <w:szCs w:val="24"/>
        </w:rPr>
        <w:t>)</w:t>
      </w:r>
      <w:r w:rsidR="00E629C4" w:rsidRPr="009D2E5D">
        <w:rPr>
          <w:b/>
          <w:bCs/>
          <w:sz w:val="24"/>
          <w:szCs w:val="24"/>
        </w:rPr>
        <w:t xml:space="preserve"> dni</w:t>
      </w:r>
      <w:r w:rsidR="009D2E5D">
        <w:rPr>
          <w:sz w:val="24"/>
          <w:szCs w:val="24"/>
        </w:rPr>
        <w:t xml:space="preserve">. V tem času bodo imeli </w:t>
      </w:r>
      <w:r w:rsidR="009D2E5D" w:rsidRPr="0060082F">
        <w:rPr>
          <w:b/>
          <w:bCs/>
          <w:sz w:val="24"/>
          <w:szCs w:val="24"/>
        </w:rPr>
        <w:t>vsi lastniki nepremičnin možnost vpogleda v bazo poskusnega izračuna</w:t>
      </w:r>
      <w:r w:rsidR="00FA0955" w:rsidRPr="0060082F">
        <w:rPr>
          <w:b/>
          <w:bCs/>
          <w:sz w:val="24"/>
          <w:szCs w:val="24"/>
        </w:rPr>
        <w:t xml:space="preserve"> na spletnem portalu Prostor</w:t>
      </w:r>
      <w:r w:rsidR="00FA0955" w:rsidRPr="00FA0955">
        <w:rPr>
          <w:sz w:val="24"/>
          <w:szCs w:val="24"/>
        </w:rPr>
        <w:t xml:space="preserve"> </w:t>
      </w:r>
      <w:r w:rsidR="00FA0955">
        <w:rPr>
          <w:sz w:val="24"/>
          <w:szCs w:val="24"/>
        </w:rPr>
        <w:t>(</w:t>
      </w:r>
      <w:hyperlink r:id="rId8" w:history="1">
        <w:r w:rsidR="00FA0955" w:rsidRPr="00D34879">
          <w:rPr>
            <w:rStyle w:val="Hiperpovezava"/>
            <w:sz w:val="24"/>
            <w:szCs w:val="24"/>
          </w:rPr>
          <w:t>www.e-prostor.gov.si</w:t>
        </w:r>
      </w:hyperlink>
      <w:r w:rsidR="00FA0955">
        <w:rPr>
          <w:sz w:val="24"/>
          <w:szCs w:val="24"/>
        </w:rPr>
        <w:t>)</w:t>
      </w:r>
      <w:r w:rsidR="009D2E5D">
        <w:rPr>
          <w:sz w:val="24"/>
          <w:szCs w:val="24"/>
        </w:rPr>
        <w:t>. V bazo bo možno vstopati preko naslova ali identifikacijske številke nepremičnine (parcela ali del stavbe).</w:t>
      </w:r>
      <w:r w:rsidR="0060486B">
        <w:rPr>
          <w:sz w:val="24"/>
          <w:szCs w:val="24"/>
        </w:rPr>
        <w:t xml:space="preserve"> Vrednosti nepremičnin so izračunane na podlagi podatkov o nepremičninah, ki se vodijo v katastru nepremičnin in na podlagi predloga modelov vrednotenja nepremičnin. </w:t>
      </w:r>
    </w:p>
    <w:p w14:paraId="4C27236D" w14:textId="31039ABA" w:rsidR="004B47BF" w:rsidRPr="0060082F" w:rsidRDefault="00576C98" w:rsidP="0060082F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60082F">
        <w:rPr>
          <w:sz w:val="24"/>
          <w:szCs w:val="24"/>
        </w:rPr>
        <w:t>Če</w:t>
      </w:r>
      <w:r w:rsidR="004B47BF" w:rsidRPr="0060082F">
        <w:rPr>
          <w:sz w:val="24"/>
          <w:szCs w:val="24"/>
        </w:rPr>
        <w:t xml:space="preserve"> </w:t>
      </w:r>
      <w:r w:rsidR="004B47BF" w:rsidRPr="00880FA8">
        <w:rPr>
          <w:b/>
          <w:bCs/>
          <w:sz w:val="24"/>
          <w:szCs w:val="24"/>
        </w:rPr>
        <w:t xml:space="preserve">lastnik nepremičnine </w:t>
      </w:r>
      <w:r w:rsidR="004B47BF" w:rsidRPr="0060082F">
        <w:rPr>
          <w:sz w:val="24"/>
          <w:szCs w:val="24"/>
        </w:rPr>
        <w:t xml:space="preserve">ugotovi, da so podatki o nepremičnini v katastru nepremičnin neustrezni, </w:t>
      </w:r>
      <w:r w:rsidR="004B47BF" w:rsidRPr="00880FA8">
        <w:rPr>
          <w:b/>
          <w:bCs/>
          <w:sz w:val="24"/>
          <w:szCs w:val="24"/>
        </w:rPr>
        <w:t>lahko sproži postopek urejanja podatkov o nepremičninah</w:t>
      </w:r>
      <w:r w:rsidR="004B47BF" w:rsidRPr="0060082F">
        <w:rPr>
          <w:sz w:val="24"/>
          <w:szCs w:val="24"/>
        </w:rPr>
        <w:t xml:space="preserve"> v skladu z Zakonom o katastru nepremičnin </w:t>
      </w:r>
      <w:r w:rsidRPr="0060082F">
        <w:rPr>
          <w:sz w:val="24"/>
          <w:szCs w:val="24"/>
        </w:rPr>
        <w:t>(</w:t>
      </w:r>
      <w:r w:rsidR="004B47BF" w:rsidRPr="0060082F">
        <w:rPr>
          <w:sz w:val="24"/>
          <w:szCs w:val="24"/>
        </w:rPr>
        <w:t>ZKN</w:t>
      </w:r>
      <w:r w:rsidRPr="0060082F">
        <w:rPr>
          <w:sz w:val="24"/>
          <w:szCs w:val="24"/>
        </w:rPr>
        <w:t>)</w:t>
      </w:r>
      <w:r w:rsidR="00F91CF4" w:rsidRPr="0060082F">
        <w:rPr>
          <w:sz w:val="24"/>
          <w:szCs w:val="24"/>
        </w:rPr>
        <w:t>.</w:t>
      </w:r>
    </w:p>
    <w:p w14:paraId="6C3C3DE5" w14:textId="5F09C976" w:rsidR="00576C98" w:rsidRPr="0060082F" w:rsidRDefault="00F91CF4" w:rsidP="00576C98">
      <w:pPr>
        <w:pStyle w:val="Odstavekseznama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60082F">
        <w:rPr>
          <w:sz w:val="24"/>
          <w:szCs w:val="24"/>
        </w:rPr>
        <w:t xml:space="preserve">Če so podatki o nepremičninah v katastru nepremičnin pravilni in ustrezajo dejanskemu stanju, pa </w:t>
      </w:r>
      <w:r w:rsidRPr="0060082F">
        <w:rPr>
          <w:b/>
          <w:bCs/>
          <w:sz w:val="24"/>
          <w:szCs w:val="24"/>
        </w:rPr>
        <w:t>lastnik</w:t>
      </w:r>
      <w:r w:rsidRPr="0060082F">
        <w:rPr>
          <w:sz w:val="24"/>
          <w:szCs w:val="24"/>
        </w:rPr>
        <w:t xml:space="preserve"> kljub temu meni, da je izračunana vrednost po njegovem mnenju nepravilna, </w:t>
      </w:r>
      <w:r w:rsidRPr="0060082F">
        <w:rPr>
          <w:b/>
          <w:bCs/>
          <w:sz w:val="24"/>
          <w:szCs w:val="24"/>
        </w:rPr>
        <w:t>lahko poda</w:t>
      </w:r>
      <w:r w:rsidRPr="0060082F">
        <w:rPr>
          <w:sz w:val="24"/>
          <w:szCs w:val="24"/>
        </w:rPr>
        <w:t xml:space="preserve"> </w:t>
      </w:r>
      <w:r w:rsidRPr="0060082F">
        <w:rPr>
          <w:b/>
          <w:bCs/>
          <w:sz w:val="24"/>
          <w:szCs w:val="24"/>
        </w:rPr>
        <w:t>predlog spremembe modela vrednotenja preko obrazca</w:t>
      </w:r>
      <w:r w:rsidR="00FA0955" w:rsidRPr="0060082F">
        <w:rPr>
          <w:sz w:val="24"/>
          <w:szCs w:val="24"/>
        </w:rPr>
        <w:t>.</w:t>
      </w:r>
      <w:r w:rsidRPr="0060082F">
        <w:rPr>
          <w:sz w:val="24"/>
          <w:szCs w:val="24"/>
        </w:rPr>
        <w:t xml:space="preserve"> Predloge sprememb vrednostnih con in vrednostnih ravni lastniki pošljejo na občino, v kateri se nahaja nepremičnina. Predloge sprememb novih modelov, vezane na vrednostne tabele, točkovnike, točkovne razrede in faktorje za izračun posplošene vrednosti</w:t>
      </w:r>
      <w:r w:rsidR="00576C98" w:rsidRPr="0060082F">
        <w:rPr>
          <w:sz w:val="24"/>
          <w:szCs w:val="24"/>
        </w:rPr>
        <w:t>,</w:t>
      </w:r>
      <w:r w:rsidRPr="0060082F">
        <w:rPr>
          <w:sz w:val="24"/>
          <w:szCs w:val="24"/>
        </w:rPr>
        <w:t xml:space="preserve"> pa pošljejo na Geodetsko upravo.</w:t>
      </w:r>
      <w:r w:rsidR="00FA0955" w:rsidRPr="0060082F">
        <w:rPr>
          <w:sz w:val="24"/>
          <w:szCs w:val="24"/>
        </w:rPr>
        <w:t xml:space="preserve"> </w:t>
      </w:r>
      <w:r w:rsidR="00084DC7" w:rsidRPr="00084DC7">
        <w:rPr>
          <w:b/>
          <w:bCs/>
          <w:sz w:val="24"/>
          <w:szCs w:val="24"/>
        </w:rPr>
        <w:t>Morebitne pripombe se mora poslati v obdobju od 10. 10. 2024 do 25. 11. 2024</w:t>
      </w:r>
      <w:r w:rsidR="00084DC7">
        <w:rPr>
          <w:b/>
          <w:bCs/>
          <w:sz w:val="24"/>
          <w:szCs w:val="24"/>
        </w:rPr>
        <w:t>.</w:t>
      </w:r>
    </w:p>
    <w:p w14:paraId="3398306C" w14:textId="57F26AC3" w:rsidR="00F91CF4" w:rsidRPr="0060082F" w:rsidRDefault="00FA0955" w:rsidP="00880FA8">
      <w:pPr>
        <w:jc w:val="center"/>
        <w:rPr>
          <w:b/>
          <w:bCs/>
          <w:sz w:val="24"/>
          <w:szCs w:val="24"/>
        </w:rPr>
      </w:pPr>
      <w:r w:rsidRPr="0060082F">
        <w:rPr>
          <w:b/>
          <w:bCs/>
          <w:sz w:val="24"/>
          <w:szCs w:val="24"/>
        </w:rPr>
        <w:t>Vsa navodila in obrazci so dostopni na portalu Prostor (</w:t>
      </w:r>
      <w:hyperlink r:id="rId9" w:history="1">
        <w:r w:rsidRPr="0060082F">
          <w:rPr>
            <w:rStyle w:val="Hiperpovezava"/>
            <w:b/>
            <w:bCs/>
            <w:sz w:val="24"/>
            <w:szCs w:val="24"/>
          </w:rPr>
          <w:t>www.e-prostor.gov.si</w:t>
        </w:r>
      </w:hyperlink>
      <w:r w:rsidRPr="0060082F">
        <w:rPr>
          <w:b/>
          <w:bCs/>
          <w:sz w:val="24"/>
          <w:szCs w:val="24"/>
        </w:rPr>
        <w:t>).</w:t>
      </w:r>
    </w:p>
    <w:p w14:paraId="06E5E4A3" w14:textId="7D4E643E" w:rsidR="001C78EF" w:rsidRDefault="00B75C1E" w:rsidP="00FE4904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1C78EF">
        <w:rPr>
          <w:sz w:val="24"/>
          <w:szCs w:val="24"/>
        </w:rPr>
        <w:t>veljavljanje posebnih okoliščin v skladu z ZMVN</w:t>
      </w:r>
      <w:r w:rsidR="00AA47CC">
        <w:rPr>
          <w:sz w:val="24"/>
          <w:szCs w:val="24"/>
        </w:rPr>
        <w:t>-1</w:t>
      </w:r>
      <w:r w:rsidR="001C78EF">
        <w:rPr>
          <w:sz w:val="24"/>
          <w:szCs w:val="24"/>
        </w:rPr>
        <w:t xml:space="preserve"> v postopku </w:t>
      </w:r>
      <w:r>
        <w:rPr>
          <w:sz w:val="24"/>
          <w:szCs w:val="24"/>
        </w:rPr>
        <w:t>poskusnega izračuna</w:t>
      </w:r>
      <w:r w:rsidR="001C78EF">
        <w:rPr>
          <w:sz w:val="24"/>
          <w:szCs w:val="24"/>
        </w:rPr>
        <w:t xml:space="preserve"> ni mo</w:t>
      </w:r>
      <w:r w:rsidR="00AA47CC">
        <w:rPr>
          <w:sz w:val="24"/>
          <w:szCs w:val="24"/>
        </w:rPr>
        <w:t>žno</w:t>
      </w:r>
      <w:r w:rsidR="001C78EF">
        <w:rPr>
          <w:sz w:val="24"/>
          <w:szCs w:val="24"/>
        </w:rPr>
        <w:t>. Ta možnost bo dana šele po sprejemu Uredbe o določitvi modelov vrednotenja in vzpostavitve evidence vrednotenja</w:t>
      </w:r>
      <w:r>
        <w:rPr>
          <w:sz w:val="24"/>
          <w:szCs w:val="24"/>
        </w:rPr>
        <w:t>, predvidoma</w:t>
      </w:r>
      <w:r w:rsidR="001C78EF">
        <w:rPr>
          <w:sz w:val="24"/>
          <w:szCs w:val="24"/>
        </w:rPr>
        <w:t xml:space="preserve"> aprila 2025.</w:t>
      </w:r>
    </w:p>
    <w:p w14:paraId="090532D3" w14:textId="6F233856" w:rsidR="006B4E60" w:rsidRPr="00B02073" w:rsidRDefault="00552510" w:rsidP="00FE4904">
      <w:pPr>
        <w:jc w:val="both"/>
        <w:rPr>
          <w:rStyle w:val="Hiperpovezava"/>
          <w:color w:val="auto"/>
          <w:sz w:val="24"/>
          <w:szCs w:val="24"/>
        </w:rPr>
      </w:pPr>
      <w:r w:rsidRPr="00B02073">
        <w:rPr>
          <w:sz w:val="24"/>
          <w:szCs w:val="24"/>
        </w:rPr>
        <w:t xml:space="preserve">Za vprašanja in dodatna pojasnila se obrnite na </w:t>
      </w:r>
      <w:hyperlink r:id="rId10" w:history="1">
        <w:r w:rsidR="006B4E60" w:rsidRPr="00B02073">
          <w:rPr>
            <w:rStyle w:val="Hiperpovezava"/>
            <w:color w:val="5B9BD5" w:themeColor="accent5"/>
            <w:sz w:val="24"/>
            <w:szCs w:val="24"/>
          </w:rPr>
          <w:t>pr.gurs@gov.si</w:t>
        </w:r>
      </w:hyperlink>
    </w:p>
    <w:sectPr w:rsidR="006B4E60" w:rsidRPr="00B02073" w:rsidSect="00B67836">
      <w:head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6EAE" w14:textId="77777777" w:rsidR="00C24E39" w:rsidRDefault="00C24E39" w:rsidP="00084DC7">
      <w:pPr>
        <w:spacing w:after="0" w:line="240" w:lineRule="auto"/>
      </w:pPr>
      <w:r>
        <w:separator/>
      </w:r>
    </w:p>
  </w:endnote>
  <w:endnote w:type="continuationSeparator" w:id="0">
    <w:p w14:paraId="0314D7DA" w14:textId="77777777" w:rsidR="00C24E39" w:rsidRDefault="00C24E39" w:rsidP="0008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CFFF" w14:textId="77777777" w:rsidR="00C24E39" w:rsidRDefault="00C24E39" w:rsidP="00084DC7">
      <w:pPr>
        <w:spacing w:after="0" w:line="240" w:lineRule="auto"/>
      </w:pPr>
      <w:r>
        <w:separator/>
      </w:r>
    </w:p>
  </w:footnote>
  <w:footnote w:type="continuationSeparator" w:id="0">
    <w:p w14:paraId="432CB758" w14:textId="77777777" w:rsidR="00C24E39" w:rsidRDefault="00C24E39" w:rsidP="0008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97A3" w14:textId="74D4C13D" w:rsidR="00084DC7" w:rsidRDefault="00084DC7">
    <w:pPr>
      <w:pStyle w:val="Glava"/>
    </w:pPr>
    <w:r>
      <w:rPr>
        <w:noProof/>
        <w:color w:val="FF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21062A96" wp14:editId="636F96B0">
          <wp:simplePos x="0" y="0"/>
          <wp:positionH relativeFrom="column">
            <wp:posOffset>-228600</wp:posOffset>
          </wp:positionH>
          <wp:positionV relativeFrom="paragraph">
            <wp:posOffset>-286385</wp:posOffset>
          </wp:positionV>
          <wp:extent cx="5838825" cy="1345565"/>
          <wp:effectExtent l="0" t="0" r="9525" b="6985"/>
          <wp:wrapTight wrapText="bothSides">
            <wp:wrapPolygon edited="0">
              <wp:start x="0" y="0"/>
              <wp:lineTo x="0" y="21406"/>
              <wp:lineTo x="21565" y="21406"/>
              <wp:lineTo x="21565" y="0"/>
              <wp:lineTo x="0" y="0"/>
            </wp:wrapPolygon>
          </wp:wrapTight>
          <wp:docPr id="1" name="Slika 1" descr="Slika, ki vsebuje besede besedilo, risanka&#10;&#10;Opis je samodejno ustvarj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risanka&#10;&#10;Opis je samodejno ustvarjen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825" cy="1345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C6C"/>
    <w:multiLevelType w:val="hybridMultilevel"/>
    <w:tmpl w:val="1436BD7A"/>
    <w:lvl w:ilvl="0" w:tplc="54F6BB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F0D19"/>
    <w:multiLevelType w:val="hybridMultilevel"/>
    <w:tmpl w:val="372E4642"/>
    <w:lvl w:ilvl="0" w:tplc="B39629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212017">
    <w:abstractNumId w:val="0"/>
  </w:num>
  <w:num w:numId="2" w16cid:durableId="2107338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AD"/>
    <w:rsid w:val="000706B6"/>
    <w:rsid w:val="00084DC7"/>
    <w:rsid w:val="000F0DE9"/>
    <w:rsid w:val="00141281"/>
    <w:rsid w:val="001B3218"/>
    <w:rsid w:val="001C78EF"/>
    <w:rsid w:val="002F623E"/>
    <w:rsid w:val="00476CD4"/>
    <w:rsid w:val="00481AEC"/>
    <w:rsid w:val="004B47BF"/>
    <w:rsid w:val="00552510"/>
    <w:rsid w:val="00576C98"/>
    <w:rsid w:val="0060082F"/>
    <w:rsid w:val="0060486B"/>
    <w:rsid w:val="006253AD"/>
    <w:rsid w:val="00664487"/>
    <w:rsid w:val="006B4E60"/>
    <w:rsid w:val="006C3BE2"/>
    <w:rsid w:val="00725253"/>
    <w:rsid w:val="00880FA8"/>
    <w:rsid w:val="008D2E6F"/>
    <w:rsid w:val="009D2E5D"/>
    <w:rsid w:val="00A040D4"/>
    <w:rsid w:val="00A4482B"/>
    <w:rsid w:val="00A51E14"/>
    <w:rsid w:val="00A868F9"/>
    <w:rsid w:val="00A96A53"/>
    <w:rsid w:val="00AA47CC"/>
    <w:rsid w:val="00B00A09"/>
    <w:rsid w:val="00B02073"/>
    <w:rsid w:val="00B67836"/>
    <w:rsid w:val="00B75C1E"/>
    <w:rsid w:val="00BF7142"/>
    <w:rsid w:val="00C24E39"/>
    <w:rsid w:val="00C2671F"/>
    <w:rsid w:val="00C535FF"/>
    <w:rsid w:val="00CA7537"/>
    <w:rsid w:val="00D14C8C"/>
    <w:rsid w:val="00E629C4"/>
    <w:rsid w:val="00EB4BE8"/>
    <w:rsid w:val="00F37349"/>
    <w:rsid w:val="00F91CF4"/>
    <w:rsid w:val="00FA0955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BD4B"/>
  <w15:chartTrackingRefBased/>
  <w15:docId w15:val="{70A5DF2A-547E-42A5-8BDA-B1AD43E7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706B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06B6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8D2E6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E6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D2E6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E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D2E6F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6CD4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00A09"/>
    <w:pPr>
      <w:ind w:left="720"/>
      <w:contextualSpacing/>
    </w:pPr>
  </w:style>
  <w:style w:type="paragraph" w:styleId="Revizija">
    <w:name w:val="Revision"/>
    <w:hidden/>
    <w:uiPriority w:val="99"/>
    <w:semiHidden/>
    <w:rsid w:val="00576C98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084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4DC7"/>
  </w:style>
  <w:style w:type="paragraph" w:styleId="Noga">
    <w:name w:val="footer"/>
    <w:basedOn w:val="Navaden"/>
    <w:link w:val="NogaZnak"/>
    <w:uiPriority w:val="99"/>
    <w:unhideWhenUsed/>
    <w:rsid w:val="00084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prostor.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.gur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prostor.gov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e-prostor.go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46DFD3-58D5-425A-8015-86937DAB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Urbančič (GURS)</dc:creator>
  <cp:keywords/>
  <dc:description/>
  <cp:lastModifiedBy>Mateja Urbančič (GURS)</cp:lastModifiedBy>
  <cp:revision>3</cp:revision>
  <dcterms:created xsi:type="dcterms:W3CDTF">2024-10-07T11:59:00Z</dcterms:created>
  <dcterms:modified xsi:type="dcterms:W3CDTF">2024-10-08T08:36:00Z</dcterms:modified>
</cp:coreProperties>
</file>